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F78B0B" w14:textId="77777777" w:rsidR="001678E2" w:rsidRDefault="001678E2" w:rsidP="001678E2">
      <w:pPr>
        <w:tabs>
          <w:tab w:val="left" w:pos="-284"/>
        </w:tabs>
        <w:spacing w:line="276" w:lineRule="auto"/>
        <w:ind w:left="-284" w:right="-553"/>
        <w:jc w:val="center"/>
        <w:rPr>
          <w:i/>
        </w:rPr>
      </w:pPr>
      <w:r w:rsidRPr="00FA589E">
        <w:rPr>
          <w:i/>
          <w:sz w:val="14"/>
        </w:rPr>
        <w:t xml:space="preserve">Projekt pn. </w:t>
      </w:r>
      <w:r>
        <w:rPr>
          <w:i/>
          <w:sz w:val="14"/>
        </w:rPr>
        <w:t>Identyfikacja czynników ryzyka zw. z pracą na stanowisku komputerowym i wdrożenie programu naprawczego wśród pracowników cywilnych i mundurowych Policji w województwie wielkopolskim, nr projektu FEWP.06.04-I</w:t>
      </w:r>
      <w:r>
        <w:rPr>
          <w:rFonts w:hint="cs"/>
          <w:i/>
          <w:sz w:val="14"/>
        </w:rPr>
        <w:t>Ż</w:t>
      </w:r>
      <w:r>
        <w:rPr>
          <w:i/>
          <w:sz w:val="14"/>
        </w:rPr>
        <w:t xml:space="preserve">.00-0023/23 </w:t>
      </w:r>
      <w:r w:rsidRPr="00FA589E">
        <w:rPr>
          <w:i/>
          <w:sz w:val="14"/>
        </w:rPr>
        <w:t>Współfinansowan</w:t>
      </w:r>
      <w:r>
        <w:rPr>
          <w:i/>
          <w:sz w:val="14"/>
        </w:rPr>
        <w:t xml:space="preserve">y </w:t>
      </w:r>
      <w:r w:rsidRPr="00FA589E">
        <w:rPr>
          <w:i/>
          <w:sz w:val="14"/>
        </w:rPr>
        <w:t xml:space="preserve">z Europejskiego Funduszu Społecznego Plus w ramach </w:t>
      </w:r>
      <w:r>
        <w:rPr>
          <w:i/>
          <w:sz w:val="14"/>
        </w:rPr>
        <w:br/>
        <w:t xml:space="preserve">Regionalnego Programu Operacyjnego </w:t>
      </w:r>
      <w:r w:rsidRPr="00FA589E">
        <w:rPr>
          <w:i/>
          <w:sz w:val="14"/>
        </w:rPr>
        <w:t>Fundusz</w:t>
      </w:r>
      <w:r>
        <w:rPr>
          <w:i/>
          <w:sz w:val="14"/>
        </w:rPr>
        <w:t>e</w:t>
      </w:r>
      <w:r w:rsidRPr="00FA589E">
        <w:rPr>
          <w:i/>
          <w:sz w:val="14"/>
        </w:rPr>
        <w:t xml:space="preserve"> Europejski</w:t>
      </w:r>
      <w:r>
        <w:rPr>
          <w:i/>
          <w:sz w:val="14"/>
        </w:rPr>
        <w:t>e</w:t>
      </w:r>
      <w:r w:rsidRPr="00FA589E">
        <w:rPr>
          <w:i/>
          <w:sz w:val="14"/>
        </w:rPr>
        <w:t xml:space="preserve"> dla Wielkopolski na lata 2021-2027</w:t>
      </w:r>
    </w:p>
    <w:p w14:paraId="1D1829EE" w14:textId="77777777" w:rsidR="004A4818" w:rsidRDefault="004A4818" w:rsidP="004A4818">
      <w:pPr>
        <w:spacing w:after="0" w:line="240" w:lineRule="auto"/>
        <w:ind w:left="-567" w:right="-709"/>
        <w:jc w:val="center"/>
        <w:rPr>
          <w:rFonts w:ascii="Times New Roman" w:hAnsi="Times New Roman" w:cs="Times New Roman"/>
          <w:i/>
          <w:sz w:val="16"/>
        </w:rPr>
      </w:pPr>
    </w:p>
    <w:p w14:paraId="545A8B39" w14:textId="77777777" w:rsidR="007B75AF" w:rsidRPr="00AF44E9" w:rsidRDefault="007B75AF" w:rsidP="007B75AF">
      <w:pPr>
        <w:widowControl w:val="0"/>
        <w:tabs>
          <w:tab w:val="left" w:pos="7874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Calibri" w:hAnsi="Times New Roman" w:cs="Times New Roman"/>
        </w:rPr>
        <w:t>Numer referencyjny postępowania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ab/>
      </w:r>
    </w:p>
    <w:p w14:paraId="309BDE87" w14:textId="6F431BFB" w:rsidR="007B75AF" w:rsidRPr="00AF44E9" w:rsidRDefault="007B75AF" w:rsidP="007B75AF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SZP/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DAM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/</w:t>
      </w:r>
      <w:r>
        <w:rPr>
          <w:rFonts w:ascii="Times New Roman" w:eastAsia="Times New Roman" w:hAnsi="Times New Roman" w:cs="Times New Roman"/>
          <w:b/>
          <w:bCs/>
          <w:lang w:eastAsia="pl-PL"/>
        </w:rPr>
        <w:t>02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 xml:space="preserve">/2024 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REGO</w:t>
      </w:r>
    </w:p>
    <w:p w14:paraId="66B4AC32" w14:textId="77777777" w:rsidR="007B75AF" w:rsidRPr="00AF44E9" w:rsidRDefault="007B75AF" w:rsidP="007B75AF">
      <w:pPr>
        <w:spacing w:after="0" w:line="240" w:lineRule="auto"/>
        <w:ind w:left="-567" w:right="-709"/>
        <w:jc w:val="right"/>
        <w:rPr>
          <w:rFonts w:ascii="Times New Roman" w:hAnsi="Times New Roman" w:cs="Times New Roman"/>
          <w:b/>
        </w:rPr>
      </w:pPr>
    </w:p>
    <w:p w14:paraId="3C3EDB1F" w14:textId="797BCDAB" w:rsidR="007B75AF" w:rsidRPr="00AF44E9" w:rsidRDefault="007B75AF" w:rsidP="007B75AF">
      <w:pPr>
        <w:spacing w:after="0" w:line="240" w:lineRule="auto"/>
        <w:ind w:left="-567" w:right="-709"/>
        <w:jc w:val="right"/>
        <w:rPr>
          <w:rFonts w:ascii="Times New Roman" w:hAnsi="Times New Roman" w:cs="Times New Roman"/>
          <w:b/>
        </w:rPr>
      </w:pPr>
      <w:r w:rsidRPr="00B62A11">
        <w:rPr>
          <w:rFonts w:ascii="Times New Roman" w:hAnsi="Times New Roman" w:cs="Times New Roman"/>
          <w:b/>
        </w:rPr>
        <w:t xml:space="preserve">Załącznik nr </w:t>
      </w:r>
      <w:r w:rsidR="00B62A11" w:rsidRPr="00B62A11">
        <w:rPr>
          <w:rFonts w:ascii="Times New Roman" w:hAnsi="Times New Roman" w:cs="Times New Roman"/>
          <w:b/>
        </w:rPr>
        <w:t>1</w:t>
      </w:r>
      <w:r w:rsidRPr="00B62A11">
        <w:rPr>
          <w:rFonts w:ascii="Times New Roman" w:hAnsi="Times New Roman" w:cs="Times New Roman"/>
          <w:b/>
        </w:rPr>
        <w:t xml:space="preserve"> do SWZ</w:t>
      </w:r>
      <w:r w:rsidR="00B62A11" w:rsidRPr="00B62A11">
        <w:rPr>
          <w:rFonts w:ascii="Times New Roman" w:hAnsi="Times New Roman" w:cs="Times New Roman"/>
          <w:b/>
        </w:rPr>
        <w:t>/umowy</w:t>
      </w:r>
    </w:p>
    <w:p w14:paraId="430D5286" w14:textId="77777777" w:rsidR="004A4818" w:rsidRDefault="004A4818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E43EB3" w14:textId="5E9B437B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rStyle w:val="Tytuksiki"/>
          <w:b/>
          <w:szCs w:val="22"/>
        </w:rPr>
      </w:pPr>
      <w:r w:rsidRPr="00C30A8F">
        <w:rPr>
          <w:rStyle w:val="Tytuksiki"/>
          <w:b/>
          <w:szCs w:val="22"/>
        </w:rPr>
        <w:t>SZCZEGÓŁOWY OPIS PRZEDMIOTU ZAMÓWIENIA</w:t>
      </w:r>
    </w:p>
    <w:p w14:paraId="6C464393" w14:textId="6D1B0F46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b w:val="0"/>
        </w:rPr>
      </w:pPr>
      <w:r w:rsidRPr="00C30A8F">
        <w:rPr>
          <w:rStyle w:val="Tytuksiki"/>
          <w:b/>
          <w:szCs w:val="22"/>
        </w:rPr>
        <w:t>OPIS WYMAGANYCH PARAMETRÓW TECHNICZNYCH</w:t>
      </w:r>
      <w:r w:rsidR="0052670D">
        <w:rPr>
          <w:rStyle w:val="Tytuksiki"/>
          <w:b/>
          <w:szCs w:val="22"/>
        </w:rPr>
        <w:t xml:space="preserve"> (OWPT)</w:t>
      </w:r>
    </w:p>
    <w:p w14:paraId="5B7FE3FF" w14:textId="77777777" w:rsidR="007B75AF" w:rsidRDefault="007B75AF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2A4C2C82" w14:textId="77777777" w:rsidR="002866B0" w:rsidRPr="002866B0" w:rsidRDefault="002866B0" w:rsidP="002866B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2866B0">
        <w:rPr>
          <w:rFonts w:ascii="Times New Roman" w:hAnsi="Times New Roman" w:cs="Times New Roman"/>
          <w:b/>
          <w:sz w:val="24"/>
          <w:szCs w:val="24"/>
        </w:rPr>
        <w:t>Część 1 Aparat USG –– 1 sztuka</w:t>
      </w:r>
    </w:p>
    <w:p w14:paraId="1B8C348A" w14:textId="77777777" w:rsidR="00AD2C09" w:rsidRDefault="00AD2C09" w:rsidP="004A4818">
      <w:pPr>
        <w:spacing w:after="0" w:line="480" w:lineRule="auto"/>
        <w:rPr>
          <w:rFonts w:ascii="Times New Roman" w:hAnsi="Times New Roman" w:cs="Times New Roman"/>
        </w:rPr>
      </w:pPr>
    </w:p>
    <w:p w14:paraId="6CC86154" w14:textId="77777777" w:rsidR="004A4818" w:rsidRDefault="004A4818" w:rsidP="004A4818">
      <w:pPr>
        <w:spacing w:after="0" w:line="480" w:lineRule="auto"/>
        <w:rPr>
          <w:rFonts w:ascii="Times New Roman" w:hAnsi="Times New Roman" w:cs="Times New Roman"/>
        </w:rPr>
      </w:pPr>
      <w:r w:rsidRPr="004A1038">
        <w:rPr>
          <w:rFonts w:ascii="Times New Roman" w:hAnsi="Times New Roman" w:cs="Times New Roman"/>
        </w:rPr>
        <w:t>Nazwa handlowa: …………………………</w:t>
      </w:r>
      <w:r>
        <w:rPr>
          <w:rFonts w:ascii="Times New Roman" w:hAnsi="Times New Roman" w:cs="Times New Roman"/>
        </w:rPr>
        <w:t xml:space="preserve">             </w:t>
      </w:r>
      <w:r w:rsidRPr="004A1038">
        <w:rPr>
          <w:rFonts w:ascii="Times New Roman" w:hAnsi="Times New Roman" w:cs="Times New Roman"/>
        </w:rPr>
        <w:t>Producent: …………………………………</w:t>
      </w:r>
    </w:p>
    <w:p w14:paraId="5E4AD37E" w14:textId="2E3154F3" w:rsidR="004A4818" w:rsidRDefault="004A4818" w:rsidP="004A481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Model: …………………………………….</w:t>
      </w:r>
    </w:p>
    <w:p w14:paraId="04DB1CFC" w14:textId="30DAF0BA" w:rsidR="005C3240" w:rsidRDefault="005C3240" w:rsidP="004A4818">
      <w:pPr>
        <w:spacing w:after="0" w:line="240" w:lineRule="auto"/>
        <w:rPr>
          <w:rFonts w:ascii="Times New Roman" w:hAnsi="Times New Roman" w:cs="Times New Roman"/>
        </w:rPr>
      </w:pPr>
    </w:p>
    <w:p w14:paraId="1F0C753F" w14:textId="77777777" w:rsidR="006B03A0" w:rsidRDefault="006B03A0" w:rsidP="004A4818">
      <w:pPr>
        <w:spacing w:after="0" w:line="240" w:lineRule="auto"/>
        <w:rPr>
          <w:rFonts w:ascii="Times New Roman" w:hAnsi="Times New Roman" w:cs="Times New Roman"/>
          <w:i/>
          <w:sz w:val="16"/>
        </w:rPr>
      </w:pPr>
    </w:p>
    <w:tbl>
      <w:tblPr>
        <w:tblW w:w="5282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4589"/>
        <w:gridCol w:w="2079"/>
        <w:gridCol w:w="2342"/>
      </w:tblGrid>
      <w:tr w:rsidR="002866B0" w:rsidRPr="00D27788" w14:paraId="0A5C245B" w14:textId="77777777" w:rsidTr="002866B0">
        <w:trPr>
          <w:trHeight w:val="255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D438C14" w14:textId="77777777" w:rsidR="002866B0" w:rsidRPr="00847C27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847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2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361A01F" w14:textId="77777777" w:rsidR="002866B0" w:rsidRPr="00847C27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847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Opis wymaganych parametrów technicznych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348C2B1" w14:textId="77777777" w:rsidR="002866B0" w:rsidRPr="00847C27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847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Wymagane parametry graniczne / wartość</w:t>
            </w:r>
          </w:p>
        </w:tc>
        <w:tc>
          <w:tcPr>
            <w:tcW w:w="1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961DCB1" w14:textId="77777777" w:rsidR="002866B0" w:rsidRPr="00847C27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847C2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Parametry oferowanego urządzenia</w:t>
            </w:r>
          </w:p>
        </w:tc>
      </w:tr>
      <w:tr w:rsidR="002866B0" w:rsidRPr="00D27788" w14:paraId="75141B03" w14:textId="77777777" w:rsidTr="002866B0">
        <w:trPr>
          <w:trHeight w:val="255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B776D" w14:textId="77777777" w:rsidR="002866B0" w:rsidRPr="00D27788" w:rsidRDefault="002866B0" w:rsidP="002866B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14532" w14:textId="77777777" w:rsidR="002866B0" w:rsidRPr="00D27788" w:rsidRDefault="002866B0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B7F5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Wszystkie elementy składowe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urządzenia fabrycznie nowe, rok produkcji </w:t>
            </w:r>
            <w:r w:rsidRPr="006B7F5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2024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87CA2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23B26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2866B0" w:rsidRPr="00D27788" w14:paraId="64903AE9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D25D2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0BA23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hAnsi="Times New Roman" w:cs="Times New Roman"/>
              </w:rPr>
              <w:t xml:space="preserve">Aparat </w:t>
            </w:r>
            <w:r>
              <w:rPr>
                <w:rFonts w:ascii="Times New Roman" w:hAnsi="Times New Roman" w:cs="Times New Roman"/>
              </w:rPr>
              <w:t>na podstawie</w:t>
            </w:r>
            <w:r w:rsidRPr="00F36CEF">
              <w:rPr>
                <w:rFonts w:ascii="Times New Roman" w:hAnsi="Times New Roman" w:cs="Times New Roman"/>
              </w:rPr>
              <w:t xml:space="preserve"> jezdnej, przeznaczony do badań pediatrycznych</w:t>
            </w:r>
            <w:r>
              <w:rPr>
                <w:rFonts w:ascii="Times New Roman" w:hAnsi="Times New Roman" w:cs="Times New Roman"/>
              </w:rPr>
              <w:t>,</w:t>
            </w:r>
            <w:r w:rsidRPr="00F36CEF">
              <w:rPr>
                <w:rFonts w:ascii="Times New Roman" w:hAnsi="Times New Roman" w:cs="Times New Roman"/>
              </w:rPr>
              <w:t xml:space="preserve"> radiologicznych</w:t>
            </w:r>
            <w:r>
              <w:rPr>
                <w:rFonts w:ascii="Times New Roman" w:hAnsi="Times New Roman" w:cs="Times New Roman"/>
              </w:rPr>
              <w:t>, ortopedycznych</w:t>
            </w:r>
            <w:r w:rsidRPr="00F36CE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1AA2F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A7BE7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2866B0" w:rsidRPr="00D27788" w14:paraId="00969C71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0EF5D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A8301" w14:textId="77777777" w:rsidR="002866B0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Zasilanie aparatu 230V</w:t>
            </w:r>
            <w:r w:rsidRPr="00F36CEF">
              <w:rPr>
                <w:rFonts w:ascii="Times New Roman" w:hAnsi="Times New Roman" w:cs="Times New Roman"/>
              </w:rPr>
              <w:t xml:space="preserve">; 50Hz, max </w:t>
            </w:r>
            <w:r>
              <w:rPr>
                <w:rFonts w:ascii="Times New Roman" w:hAnsi="Times New Roman" w:cs="Times New Roman"/>
              </w:rPr>
              <w:t>700W</w:t>
            </w:r>
          </w:p>
          <w:p w14:paraId="4C5B79C8" w14:textId="77777777" w:rsidR="00847C27" w:rsidRPr="00D27788" w:rsidRDefault="00847C2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BD3EE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, podać</w:t>
            </w:r>
          </w:p>
        </w:tc>
        <w:tc>
          <w:tcPr>
            <w:tcW w:w="1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E4F58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2866B0" w:rsidRPr="00D27788" w14:paraId="71E8EB56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C5ABE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1EDA2" w14:textId="77777777" w:rsidR="002866B0" w:rsidRPr="00D27788" w:rsidRDefault="002866B0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411DF7">
              <w:rPr>
                <w:rFonts w:ascii="Times New Roman" w:hAnsi="Times New Roman" w:cs="Times New Roman"/>
              </w:rPr>
              <w:t>Poziom głośności przy pracującym urządzeniu ≤50dB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6578C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98965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2866B0" w:rsidRPr="00D27788" w14:paraId="7166F3B6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947FE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B9798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hAnsi="Times New Roman" w:cs="Times New Roman"/>
              </w:rPr>
              <w:t>Cyfrowy monitor LCD/LED o przekątnej min. 21”,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36CEF">
              <w:rPr>
                <w:rFonts w:ascii="Times New Roman" w:hAnsi="Times New Roman" w:cs="Times New Roman"/>
              </w:rPr>
              <w:t>o wysokiej rozdzielczości min. 1920x1080</w:t>
            </w:r>
            <w:r>
              <w:rPr>
                <w:rFonts w:ascii="Times New Roman" w:hAnsi="Times New Roman" w:cs="Times New Roman"/>
              </w:rPr>
              <w:t>,</w:t>
            </w:r>
            <w:r w:rsidRPr="00F36CEF">
              <w:rPr>
                <w:rFonts w:ascii="Times New Roman" w:hAnsi="Times New Roman" w:cs="Times New Roman"/>
              </w:rPr>
              <w:t xml:space="preserve"> regulowany w trzech płaszczyznach, na ruchomym wysięgniku 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35E29" w14:textId="77777777" w:rsidR="002866B0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, podać</w:t>
            </w:r>
          </w:p>
          <w:p w14:paraId="5E6030B8" w14:textId="77777777" w:rsidR="002866B0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21” – 0 pkt.</w:t>
            </w:r>
          </w:p>
          <w:p w14:paraId="2B39FD47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≥23” – 2 pkt.</w:t>
            </w:r>
          </w:p>
        </w:tc>
        <w:tc>
          <w:tcPr>
            <w:tcW w:w="1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65EFD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2866B0" w:rsidRPr="00D27788" w14:paraId="2E386E84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08B39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74F9C" w14:textId="77777777" w:rsidR="002866B0" w:rsidRDefault="002866B0" w:rsidP="008F0EED">
            <w:pPr>
              <w:spacing w:after="0" w:line="240" w:lineRule="auto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Mas</w:t>
            </w: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a aparatu 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≤</w:t>
            </w: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120 kg </w:t>
            </w:r>
          </w:p>
          <w:p w14:paraId="4B09D828" w14:textId="77777777" w:rsidR="00847C27" w:rsidRPr="00D27788" w:rsidRDefault="00847C2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5730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, podać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BB26B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0FC48E34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487E8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EB3D6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hAnsi="Times New Roman" w:cs="Times New Roman"/>
              </w:rPr>
              <w:t>Panel sterowania r</w:t>
            </w:r>
            <w:r>
              <w:rPr>
                <w:rFonts w:ascii="Times New Roman" w:hAnsi="Times New Roman" w:cs="Times New Roman"/>
              </w:rPr>
              <w:t>egulowany góra/dół, lewo/prawo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5E971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5F94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2866B0" w:rsidRPr="00D27788" w14:paraId="7315FE2D" w14:textId="77777777" w:rsidTr="002866B0">
        <w:trPr>
          <w:trHeight w:val="738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027C7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2AA53" w14:textId="77777777" w:rsidR="002866B0" w:rsidRPr="00D27788" w:rsidRDefault="002866B0" w:rsidP="008F0EED">
            <w:pPr>
              <w:snapToGrid w:val="0"/>
              <w:spacing w:line="40" w:lineRule="atLeast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Panel sterowania regulowany góra/dół w zakresie minimum 20 cm i obrót prawo/lewo min. +/- 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45</w:t>
            </w:r>
            <w:r w:rsidRPr="00F36CEF">
              <w:rPr>
                <w:rFonts w:ascii="Times New Roman" w:eastAsia="SimSun" w:hAnsi="Times New Roman" w:cs="Times New Roman"/>
                <w:b/>
                <w:bCs/>
                <w:color w:val="002060"/>
                <w:kern w:val="3"/>
                <w:lang w:eastAsia="zh-CN" w:bidi="hi-IN"/>
              </w:rPr>
              <w:t>°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D125D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, podać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64D07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34FDC18A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4EF46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C0BB2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hAnsi="Times New Roman" w:cs="Times New Roman"/>
              </w:rPr>
              <w:t>Dotykowy ekran LCD o przekątnej min. 12”, do sterowania funkcjami aparatu i wprowadzania danych, z możliwością przesuwan</w:t>
            </w:r>
            <w:r>
              <w:rPr>
                <w:rFonts w:ascii="Times New Roman" w:hAnsi="Times New Roman" w:cs="Times New Roman"/>
              </w:rPr>
              <w:t>ia ekranów dotykowo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99F82" w14:textId="77777777" w:rsidR="002866B0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Tak, podać</w:t>
            </w:r>
          </w:p>
          <w:p w14:paraId="4868EACF" w14:textId="77777777" w:rsidR="002866B0" w:rsidRPr="00B16A89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6A89">
              <w:rPr>
                <w:rFonts w:ascii="Times New Roman" w:eastAsia="Times New Roman" w:hAnsi="Times New Roman" w:cs="Times New Roman"/>
                <w:lang w:eastAsia="pl-PL"/>
              </w:rPr>
              <w:t xml:space="preserve">  12” - 0 pkt.</w:t>
            </w:r>
          </w:p>
          <w:p w14:paraId="7C04E3F5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16A89">
              <w:rPr>
                <w:rFonts w:ascii="Times New Roman" w:eastAsia="Times New Roman" w:hAnsi="Times New Roman" w:cs="Times New Roman"/>
                <w:lang w:eastAsia="pl-PL"/>
              </w:rPr>
              <w:t xml:space="preserve">&gt; 12” -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  <w:r w:rsidRPr="00B16A89">
              <w:rPr>
                <w:rFonts w:ascii="Times New Roman" w:eastAsia="Times New Roman" w:hAnsi="Times New Roman" w:cs="Times New Roman"/>
                <w:lang w:eastAsia="pl-PL"/>
              </w:rPr>
              <w:t xml:space="preserve"> pkt.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A2942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2EB27DFC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68894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24724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5F7F">
              <w:rPr>
                <w:rFonts w:ascii="Times New Roman" w:hAnsi="Times New Roman" w:cs="Times New Roman"/>
              </w:rPr>
              <w:t>Możliwość zduplikowania obrazu diagnostycznego (B, B+CD/PD) na dotykowym ekranie LCD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024D1" w14:textId="77777777" w:rsidR="002866B0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Tak – 1 pkt.</w:t>
            </w:r>
          </w:p>
          <w:p w14:paraId="68213F9D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Nie – 0 pkt.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25422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57388AA3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7FA07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F8AFA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36CEF">
              <w:rPr>
                <w:rFonts w:ascii="Times New Roman" w:hAnsi="Times New Roman" w:cs="Times New Roman"/>
              </w:rPr>
              <w:t>Możliwość zmiany orientacji głowicy przy pomocy dedykowanych ikon umieszczonych na panelu dotykowym: lewo/prawo, góra/dół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367A5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C0214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44BD846E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B7318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B3E6E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55F7F">
              <w:rPr>
                <w:rFonts w:ascii="Times New Roman" w:hAnsi="Times New Roman" w:cs="Times New Roman"/>
              </w:rPr>
              <w:t>Opcja pozwalająca na powiększenie obrazu USG na cały ekran tak, aby obraz USG wypełniał ≥85 % powierzchni ekranu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6CC37" w14:textId="77777777" w:rsidR="002866B0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Tak – 2 pkt.</w:t>
            </w:r>
          </w:p>
          <w:p w14:paraId="2495340C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Nie – 0 pkt.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A7094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515A4267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E3F50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FA140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hAnsi="Times New Roman" w:cs="Times New Roman"/>
              </w:rPr>
              <w:t xml:space="preserve">Wysuwana klawiatura alfanumeryczna do wprowadzania danych i dotykowa na panelu sterowania 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9EF24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7F838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5EC54337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23CE4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6B7A4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hAnsi="Times New Roman" w:cs="Times New Roman"/>
              </w:rPr>
              <w:t xml:space="preserve">Liczba cyfrowych kanałów odbiorczych przetwarzania ultradźwiękowego </w:t>
            </w:r>
            <w:r>
              <w:rPr>
                <w:rFonts w:ascii="Times New Roman" w:hAnsi="Times New Roman" w:cs="Times New Roman"/>
              </w:rPr>
              <w:t>≥</w:t>
            </w:r>
            <w:r w:rsidRPr="00F36CEF">
              <w:rPr>
                <w:rFonts w:ascii="Times New Roman" w:hAnsi="Times New Roman" w:cs="Times New Roman"/>
              </w:rPr>
              <w:t>4 000000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FECFD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37AA7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5273777E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07A0F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F47C7" w14:textId="77777777" w:rsidR="002866B0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hAnsi="Times New Roman" w:cs="Times New Roman"/>
              </w:rPr>
              <w:t xml:space="preserve">Dynamika systemu  </w:t>
            </w:r>
            <w:r>
              <w:rPr>
                <w:rFonts w:ascii="Times New Roman" w:hAnsi="Times New Roman" w:cs="Times New Roman"/>
              </w:rPr>
              <w:t xml:space="preserve">≥ </w:t>
            </w:r>
            <w:r w:rsidRPr="00F36CEF">
              <w:rPr>
                <w:rFonts w:ascii="Times New Roman" w:hAnsi="Times New Roman" w:cs="Times New Roman"/>
              </w:rPr>
              <w:t xml:space="preserve">320 </w:t>
            </w:r>
            <w:proofErr w:type="spellStart"/>
            <w:r w:rsidRPr="00F36CEF">
              <w:rPr>
                <w:rFonts w:ascii="Times New Roman" w:hAnsi="Times New Roman" w:cs="Times New Roman"/>
              </w:rPr>
              <w:t>dB</w:t>
            </w:r>
            <w:proofErr w:type="spellEnd"/>
          </w:p>
          <w:p w14:paraId="1D476C91" w14:textId="77777777" w:rsidR="00847C27" w:rsidRPr="00D27788" w:rsidRDefault="00847C2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CA55B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0741D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7B66B057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BF963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B11EB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hAnsi="Times New Roman" w:cs="Times New Roman"/>
              </w:rPr>
              <w:t>Regulacja wzmocnienia głębokościowego (TGC) min. 8 regulatorów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B6518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4C52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07EC1E33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7EF8B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D7DBD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5F7F">
              <w:rPr>
                <w:rFonts w:ascii="Times New Roman" w:hAnsi="Times New Roman" w:cs="Times New Roman"/>
              </w:rPr>
              <w:t>Regulacja wzmocnienia poprzecznego (LGC) wiązki min. 4 regulatory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D981F" w14:textId="77777777" w:rsidR="002866B0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Tak – 2 pkt.</w:t>
            </w:r>
          </w:p>
          <w:p w14:paraId="2751BCA6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Nie – 0 pkt.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EE88D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3EE3478D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F4E1E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4823A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Style w:val="Domylnaczcionkaakapitu1"/>
              </w:rPr>
              <w:t>Zakres głębokości obrazowania od 1</w:t>
            </w:r>
            <w:r w:rsidRPr="00F36CEF">
              <w:rPr>
                <w:rStyle w:val="Domylnaczcionkaakapitu1"/>
                <w:lang w:val="pt-PT"/>
              </w:rPr>
              <w:t xml:space="preserve"> do 40 cm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4E727" w14:textId="77777777" w:rsidR="002866B0" w:rsidRDefault="002866B0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  <w:p w14:paraId="54149537" w14:textId="77777777" w:rsidR="002866B0" w:rsidRDefault="002866B0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– 40 – 0 pkt.</w:t>
            </w:r>
          </w:p>
          <w:p w14:paraId="34AD34D9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– 45 i głębiej – 1 pkt.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148D0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24774DE4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CCCF5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F9997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Style w:val="Domylnaczcionkaakapitu1"/>
              </w:rPr>
              <w:t xml:space="preserve">Zakres częstotliwości pracy dostępnych głowic określony przez zakres częstotliwości możliwych do podłączenia głowic min. </w:t>
            </w:r>
            <w:r w:rsidRPr="00F36CEF">
              <w:rPr>
                <w:rStyle w:val="Domylnaczcionkaakapitu1"/>
                <w:lang w:val="pt-PT"/>
              </w:rPr>
              <w:t>od 1 do 20</w:t>
            </w:r>
            <w:r w:rsidRPr="00F36CEF">
              <w:rPr>
                <w:rStyle w:val="Domylnaczcionkaakapitu1"/>
              </w:rPr>
              <w:t xml:space="preserve"> MHz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ED61" w14:textId="77777777" w:rsidR="002866B0" w:rsidRDefault="002866B0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  <w:p w14:paraId="70B66C91" w14:textId="77777777" w:rsidR="002866B0" w:rsidRDefault="002866B0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– 20 MHz – 0 pkt.</w:t>
            </w:r>
          </w:p>
          <w:p w14:paraId="216FD7B6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– 23 i więcej – 2 pkt.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31D49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206A9D02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3EB8A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FBA18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hAnsi="Times New Roman" w:cs="Times New Roman"/>
              </w:rPr>
              <w:t xml:space="preserve">Ilość aktywnych równorzędnych gniazd do podłączania głowic obrazowych </w:t>
            </w:r>
            <w:r>
              <w:rPr>
                <w:rFonts w:ascii="Times New Roman" w:hAnsi="Times New Roman" w:cs="Times New Roman"/>
              </w:rPr>
              <w:t>≥</w:t>
            </w:r>
            <w:r w:rsidRPr="00F36CEF">
              <w:rPr>
                <w:rFonts w:ascii="Times New Roman" w:hAnsi="Times New Roman" w:cs="Times New Roman"/>
              </w:rPr>
              <w:t>4 gniazda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2DD98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BF6DF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2AB06E20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20F5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B1891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Częstotliwość odświeżania obrazu (</w:t>
            </w:r>
            <w:proofErr w:type="spellStart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frame</w:t>
            </w:r>
            <w:proofErr w:type="spellEnd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</w:t>
            </w:r>
            <w:proofErr w:type="spellStart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rate</w:t>
            </w:r>
            <w:proofErr w:type="spellEnd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) w trybie 2D 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≥</w:t>
            </w: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2500 obrazów/s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ekundę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A4A0B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759E5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0A4AB598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D837D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A1F49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Częstotliwość odświeżania obrazu (</w:t>
            </w:r>
            <w:proofErr w:type="spellStart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frame</w:t>
            </w:r>
            <w:proofErr w:type="spellEnd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</w:t>
            </w:r>
            <w:proofErr w:type="spellStart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rate</w:t>
            </w:r>
            <w:proofErr w:type="spellEnd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) w trybie CD (Kolorowy Doppler) min. 220 obrazów/s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ekundę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F1B4B" w14:textId="77777777" w:rsidR="002866B0" w:rsidRDefault="002866B0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  <w:p w14:paraId="12C6FC0B" w14:textId="77777777" w:rsidR="002866B0" w:rsidRDefault="002866B0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 – 0 pkt.</w:t>
            </w:r>
          </w:p>
          <w:p w14:paraId="76BFE5C5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≥290 – 2 pkt.</w:t>
            </w:r>
          </w:p>
        </w:tc>
        <w:tc>
          <w:tcPr>
            <w:tcW w:w="1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EA41D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185011BC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53F83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286BF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Wbudowany akumulator umożliwiający 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podtrzymanie zasilania w przypadku braku zasilania podstawowego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7EE22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7504A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7D8CC368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50D85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4984E" w14:textId="77777777" w:rsidR="002866B0" w:rsidRPr="00F36CEF" w:rsidRDefault="002866B0" w:rsidP="008F0EE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3"/>
                <w:lang w:eastAsia="zh-CN" w:bidi="hi-IN"/>
              </w:rPr>
            </w:pPr>
            <w:r w:rsidRPr="00F36CEF">
              <w:rPr>
                <w:rFonts w:ascii="Times New Roman" w:eastAsia="SimSun" w:hAnsi="Times New Roman" w:cs="Times New Roman"/>
                <w:b/>
                <w:bCs/>
                <w:kern w:val="3"/>
                <w:lang w:eastAsia="zh-CN" w:bidi="hi-IN"/>
              </w:rPr>
              <w:t xml:space="preserve">Tryby obrazowania min. </w:t>
            </w:r>
          </w:p>
          <w:p w14:paraId="0173E53F" w14:textId="77777777" w:rsidR="002866B0" w:rsidRPr="00F36CEF" w:rsidRDefault="002866B0" w:rsidP="008F0EE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1. 2D (B-</w:t>
            </w:r>
            <w:proofErr w:type="spellStart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mode</w:t>
            </w:r>
            <w:proofErr w:type="spellEnd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)</w:t>
            </w:r>
          </w:p>
          <w:p w14:paraId="562E4D92" w14:textId="77777777" w:rsidR="002866B0" w:rsidRPr="00F36CEF" w:rsidRDefault="002866B0" w:rsidP="008F0EE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2. M-</w:t>
            </w:r>
            <w:proofErr w:type="spellStart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mode</w:t>
            </w:r>
            <w:proofErr w:type="spellEnd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</w:t>
            </w:r>
          </w:p>
          <w:p w14:paraId="4962AFE8" w14:textId="77777777" w:rsidR="002866B0" w:rsidRPr="00F36CEF" w:rsidRDefault="002866B0" w:rsidP="008F0EE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3. Doppler pulsacyjny (PWD) i HPRF</w:t>
            </w:r>
          </w:p>
          <w:p w14:paraId="6A0342BA" w14:textId="77777777" w:rsidR="002866B0" w:rsidRPr="00F36CEF" w:rsidRDefault="002866B0" w:rsidP="008F0EE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4. Doppler kolorowy (CD) wszystkie głowice</w:t>
            </w:r>
          </w:p>
          <w:p w14:paraId="1A23C58B" w14:textId="77777777" w:rsidR="002866B0" w:rsidRPr="00F36CEF" w:rsidRDefault="002866B0" w:rsidP="008F0EE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kern w:val="3"/>
                <w:lang w:val="en-US" w:eastAsia="zh-CN" w:bidi="hi-I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val="en-US" w:eastAsia="zh-CN" w:bidi="hi-IN"/>
              </w:rPr>
              <w:t>5. Power (</w:t>
            </w:r>
            <w:proofErr w:type="spellStart"/>
            <w:r w:rsidRPr="00F36CEF">
              <w:rPr>
                <w:rFonts w:ascii="Times New Roman" w:eastAsia="SimSun" w:hAnsi="Times New Roman" w:cs="Times New Roman"/>
                <w:kern w:val="3"/>
                <w:lang w:val="en-US" w:eastAsia="zh-CN" w:bidi="hi-IN"/>
              </w:rPr>
              <w:t>angio</w:t>
            </w:r>
            <w:proofErr w:type="spellEnd"/>
            <w:r w:rsidRPr="00F36CEF">
              <w:rPr>
                <w:rFonts w:ascii="Times New Roman" w:eastAsia="SimSun" w:hAnsi="Times New Roman" w:cs="Times New Roman"/>
                <w:kern w:val="3"/>
                <w:lang w:val="en-US" w:eastAsia="zh-CN" w:bidi="hi-IN"/>
              </w:rPr>
              <w:t>) Doppler (PD)</w:t>
            </w:r>
          </w:p>
          <w:p w14:paraId="695E3584" w14:textId="77777777" w:rsidR="002866B0" w:rsidRPr="00F36CEF" w:rsidRDefault="002866B0" w:rsidP="008F0EE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kern w:val="3"/>
                <w:lang w:val="en-US" w:eastAsia="zh-CN" w:bidi="hi-I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val="en-US" w:eastAsia="zh-CN" w:bidi="hi-IN"/>
              </w:rPr>
              <w:t>6. Duplex (2D +PW/CD/Power Doppler)</w:t>
            </w:r>
          </w:p>
          <w:p w14:paraId="5E3808DB" w14:textId="77777777" w:rsidR="002866B0" w:rsidRPr="00F36CEF" w:rsidRDefault="002866B0" w:rsidP="008F0EE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kern w:val="3"/>
                <w:lang w:val="en-US" w:eastAsia="zh-CN" w:bidi="hi-I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val="en-US" w:eastAsia="zh-CN" w:bidi="hi-IN"/>
              </w:rPr>
              <w:t>7. Triplex (2D + CD/Power Doppler + PW)</w:t>
            </w:r>
          </w:p>
          <w:p w14:paraId="26B895B9" w14:textId="77777777" w:rsidR="002866B0" w:rsidRPr="00F36CEF" w:rsidRDefault="002866B0" w:rsidP="008F0EE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8. Jednoczesne wyświetlanie na ekranie dwóch obrazów w czasie rzeczywistym typu B i B/CD</w:t>
            </w:r>
          </w:p>
          <w:p w14:paraId="12549DB8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9. Obrazowanie trapezoidalne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36892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F82E0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2DD09F3C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16CB0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351D0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Tryb detekcji bardzo wolnych przepływów o małej energii inny, niż Power Doppler pozwalający na wizualizację w formie samego przepływu 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(bez tła) oraz przepływu z tłem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6630A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2659B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241E2287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995EB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91909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6A89">
              <w:rPr>
                <w:rFonts w:ascii="Times New Roman" w:eastAsia="SimSun" w:hAnsi="Times New Roman" w:cs="Times New Roman"/>
                <w:bCs/>
                <w:kern w:val="3"/>
                <w:lang w:eastAsia="zh-CN" w:bidi="hi-IN"/>
              </w:rPr>
              <w:t>D</w:t>
            </w:r>
            <w:r w:rsidRPr="00B16A89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op</w:t>
            </w: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pler pulsacyjny (PWD), </w:t>
            </w:r>
            <w:proofErr w:type="spellStart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Color</w:t>
            </w:r>
            <w:proofErr w:type="spellEnd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Doppler (CD), Power Doppler (PD) dostępny na wszystkich oferowanych głowicach oraz Doppler Ciągły na głowicach sektorowych  (CW) sterowany pod kontrolą obrazu 2D głowic sektorowych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23EBF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DDC03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0F794C51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F5ACD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B486F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Color</w:t>
            </w:r>
            <w:proofErr w:type="spellEnd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Doppler (CD) -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</w:t>
            </w: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rejestrowane prędkości maksymalne </w:t>
            </w:r>
            <w:r>
              <w:rPr>
                <w:rFonts w:ascii="Times New Roman" w:eastAsia="SimSun" w:hAnsi="Times New Roman" w:cs="Times New Roman"/>
                <w:bCs/>
                <w:kern w:val="3"/>
                <w:lang w:eastAsia="zh-CN" w:bidi="hi-IN"/>
              </w:rPr>
              <w:t>±</w:t>
            </w:r>
            <w:r w:rsidRPr="00B16A89">
              <w:rPr>
                <w:rFonts w:ascii="Times New Roman" w:eastAsia="SimSun" w:hAnsi="Times New Roman" w:cs="Times New Roman"/>
                <w:bCs/>
                <w:kern w:val="3"/>
                <w:lang w:eastAsia="zh-CN" w:bidi="hi-IN"/>
              </w:rPr>
              <w:t>2,8m/s</w:t>
            </w:r>
            <w:r>
              <w:rPr>
                <w:rFonts w:ascii="Times New Roman" w:eastAsia="SimSun" w:hAnsi="Times New Roman" w:cs="Times New Roman"/>
                <w:bCs/>
                <w:kern w:val="3"/>
                <w:lang w:eastAsia="zh-CN" w:bidi="hi-IN"/>
              </w:rPr>
              <w:t xml:space="preserve"> lub w szerszym zakresie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69B9F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CFFAC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29971F25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18961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032CC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Możliwość zmian map koloru w </w:t>
            </w:r>
            <w:proofErr w:type="spellStart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Color</w:t>
            </w:r>
            <w:proofErr w:type="spellEnd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Dopplerze min. 5 map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96672" w14:textId="77777777" w:rsidR="002866B0" w:rsidRDefault="002866B0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  <w:p w14:paraId="06FBEEF2" w14:textId="77777777" w:rsidR="002866B0" w:rsidRDefault="002866B0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– 0 pkt.</w:t>
            </w:r>
          </w:p>
          <w:p w14:paraId="0A0A70FD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≥20 – 2 pkt.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D60CB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2D7D7A6C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2884A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33B0E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Możliwość odchylenia bramki dopplerowskiej min: +/- 20 stopni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D3618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0FE6D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2A1FE34A" w14:textId="77777777" w:rsidTr="002866B0">
        <w:trPr>
          <w:trHeight w:val="834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E42B9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2839B" w14:textId="77777777" w:rsidR="002866B0" w:rsidRPr="00D27788" w:rsidRDefault="002866B0" w:rsidP="008F0EE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Doppler pulsacyjny (PWD) - rejestrowane prędkości maksymalne (pr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zy zerowym kącie bramki) min.</w:t>
            </w: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±</w:t>
            </w: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8,0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m/s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FA754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30913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709DC9ED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F4901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06AE6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Możliwość korekcji bramki dopplerowskiej w PWD min: </w:t>
            </w:r>
            <m:oMath>
              <m:r>
                <w:rPr>
                  <w:rFonts w:ascii="Cambria Math" w:eastAsia="SimSun" w:hAnsi="Cambria Math" w:cs="Times New Roman"/>
                  <w:kern w:val="3"/>
                  <w:lang w:eastAsia="zh-CN" w:bidi="hi-IN"/>
                </w:rPr>
                <m:t>±</m:t>
              </m:r>
            </m:oMath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80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°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1FAF5" w14:textId="77777777" w:rsidR="002866B0" w:rsidRDefault="002866B0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  <w:p w14:paraId="76555727" w14:textId="77777777" w:rsidR="002866B0" w:rsidRDefault="002866B0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eastAsia="SimSun" w:hAnsi="Cambria Math" w:cs="Times New Roman"/>
                  <w:kern w:val="3"/>
                  <w:lang w:eastAsia="zh-CN" w:bidi="hi-IN"/>
                </w:rPr>
                <m:t>±</m:t>
              </m:r>
            </m:oMath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80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°</w:t>
            </w:r>
            <w:r>
              <w:rPr>
                <w:rFonts w:ascii="Times New Roman" w:hAnsi="Times New Roman" w:cs="Times New Roman"/>
              </w:rPr>
              <w:t xml:space="preserve"> – 0 pkt.</w:t>
            </w:r>
          </w:p>
          <w:p w14:paraId="42FD5E51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≥</w:t>
            </w:r>
            <m:oMath>
              <m:r>
                <w:rPr>
                  <w:rFonts w:ascii="Cambria Math" w:hAnsi="Cambria Math" w:cs="Times New Roman"/>
                </w:rPr>
                <m:t xml:space="preserve"> </m:t>
              </m:r>
              <m:r>
                <w:rPr>
                  <w:rFonts w:ascii="Cambria Math" w:eastAsia="SimSun" w:hAnsi="Cambria Math" w:cs="Times New Roman"/>
                  <w:kern w:val="3"/>
                  <w:lang w:eastAsia="zh-CN" w:bidi="hi-IN"/>
                </w:rPr>
                <m:t>±</m:t>
              </m:r>
            </m:oMath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8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5°</w:t>
            </w:r>
            <w:r>
              <w:rPr>
                <w:rFonts w:ascii="Times New Roman" w:hAnsi="Times New Roman" w:cs="Times New Roman"/>
              </w:rPr>
              <w:t xml:space="preserve"> – 2 pkt.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819AD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795C6035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87F42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6F20D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Regulacja wielkości bramki Dopplerowskiej (SV) min. od 0,5 mm do 20 mm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0A5EE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Tak, podać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60B2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44E642B2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3BF65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2867F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Automatyczna optymalizacja parametrów aparatu dla PWD przy pomocy jednego przycisku (skala, linia bazowa</w:t>
            </w:r>
            <w:r w:rsidRPr="00F36CEF">
              <w:rPr>
                <w:rFonts w:ascii="Times New Roman" w:eastAsia="SimSun" w:hAnsi="Times New Roman" w:cs="Times New Roman"/>
                <w:b/>
                <w:bCs/>
                <w:kern w:val="3"/>
                <w:lang w:eastAsia="zh-CN" w:bidi="hi-IN"/>
              </w:rPr>
              <w:t>)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E72D4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80DCD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404E5FD4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97C9B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E2D43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Doppler ciągły (CWD) 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- m</w:t>
            </w: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aksymalna mierzona prę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dkość przy zerowym kącie bramki</w:t>
            </w: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min. 1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0</w:t>
            </w: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m/s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B2CD8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43B94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04042306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F114C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75CD0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Liczba obrazów pamięci dynamicznej (</w:t>
            </w:r>
            <w:proofErr w:type="spellStart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cineloop</w:t>
            </w:r>
            <w:proofErr w:type="spellEnd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) dla CD i obrazu 2D min. 2000 klatek oraz zapis </w:t>
            </w:r>
            <w:proofErr w:type="spellStart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dopplera</w:t>
            </w:r>
            <w:proofErr w:type="spellEnd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spektralnego min. 64 sekund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066FC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C010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327C79D2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03E60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5AE42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Tryb M-</w:t>
            </w:r>
            <w:proofErr w:type="spellStart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mode</w:t>
            </w:r>
            <w:proofErr w:type="spellEnd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: pojemność pamięci dynamicznej min.  45 sekundy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AFB76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D9D68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52E8FC99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A3B5D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42F6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Protokół komunikacji DICOM 3,0 do przesyłania obrazów i danych, min. klasy DICOM </w:t>
            </w:r>
            <w:proofErr w:type="spellStart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print</w:t>
            </w:r>
            <w:proofErr w:type="spellEnd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, </w:t>
            </w:r>
            <w:proofErr w:type="spellStart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store</w:t>
            </w:r>
            <w:proofErr w:type="spellEnd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, </w:t>
            </w:r>
            <w:proofErr w:type="spellStart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verify</w:t>
            </w:r>
            <w:proofErr w:type="spellEnd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, </w:t>
            </w:r>
            <w:proofErr w:type="spellStart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worklist</w:t>
            </w:r>
            <w:proofErr w:type="spellEnd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, raporty strukturalne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9D207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B1748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3DDCEE13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F5272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AC996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Raporty dla każdego rodzaju i trybu badania z możliwością dołączenia obrazów, komentarzy, wydrukiem bezpośrednio z aparatu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46818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A2A14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46C1137B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61A35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842CB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Wewnętrzny dysk twardy ultrasonografu o pojemności min. 512 GB 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(w tym</w:t>
            </w: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min.  120 GB dysk typu SSD. formaty zapisu min. DICOM, AVI, JPEG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70990" w14:textId="77777777" w:rsidR="002866B0" w:rsidRPr="00A3137F" w:rsidRDefault="002866B0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6AC69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72DA4F51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53FA1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FD8B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Automatycznie dodawana przeglądarka plików DICOM przy nagrywaniu na nośniki zewnętrzne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9B9A6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414AE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5C8B678E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1DD39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0A4DA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Możliwość ukrycia danych pacjenta przy archiwizacji z pamięci na zewnętrzne nośniki (pendrive, CD/DVD, dysk zewnętrzny, HDD, pamięć </w:t>
            </w:r>
            <w:proofErr w:type="spellStart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flash</w:t>
            </w:r>
            <w:proofErr w:type="spellEnd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)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13489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930A0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78A4CB9E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08F1F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F7E9C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Nagrywarka DVD R/RW wbudowana w aparat, formaty zapisu min. DICOM, AVI, JPEG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92BAC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D28D9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076BC938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474D7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35377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Minimum 4 porty USB wbudowane w aparat, d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o</w:t>
            </w: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archiwizacji 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na nośniku danych Pen-Drive</w:t>
            </w: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, formaty zapisu min. DICOM, AVI, JPEG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5E3A3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A8ACD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1A526DD6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32EA7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1972E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Videoprinter</w:t>
            </w:r>
            <w:proofErr w:type="spellEnd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czarno-biały 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o szerokości wydruku 110 mm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1A9BD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96C08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24C77F21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7931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22D74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Możliwość zabezpieczenia dostępu do badań pacjenta na dysku aparatu hasłem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6C77B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F9BC3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0CF0C132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4CF10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84385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Minimum 8 krotne, powiększeni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e obrazu w czasie rzeczywistym oraz</w:t>
            </w: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dla obrazu zamrożonego 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333B0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2AFD7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3E5AE8C6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058D5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CA9A9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Automatyczna optymalizacja obrazu 2D przy pomocy jednego przycisku (min. automatyczne dopasowanie skali szarości, TGC)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5A0C5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58062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4036BB69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0BE1C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A0B44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Opcja automatycznego ustawiania parametrów bramki dopplerowskiej w naczyniu (wstawianie bramki, korekcja kąta i kierunku)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F1A67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4AE11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7894D6A7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080F1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F5035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Praca w trybie wielokierunkowego emitowania i składania wiązki ultradźwiękowej z głowic w </w:t>
            </w: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lastRenderedPageBreak/>
              <w:t xml:space="preserve">pełni elektronicznych, z regulacją z min.  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6</w:t>
            </w: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kątami emitowania wiązki tworzącymi obraz 2D na wszystkich głowicach </w:t>
            </w:r>
            <w:proofErr w:type="spellStart"/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C</w:t>
            </w: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onvex</w:t>
            </w:r>
            <w:proofErr w:type="spellEnd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i liniowych. Opcja dostępna dla trybu 2D oraz w trybie obrazowania harmonicznego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4ACA3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FC993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49A8B47B" w14:textId="77777777" w:rsidTr="002866B0">
        <w:trPr>
          <w:trHeight w:val="1289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BC519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51072" w14:textId="77777777" w:rsidR="002866B0" w:rsidRPr="00D27788" w:rsidRDefault="002866B0" w:rsidP="008F0EED">
            <w:pPr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Automatyczny obrys spektrum i wyznaczanie parametrów przepływu na zatrzymanym spektrum oraz w czasie rzeczywistym na ruchomym spektrum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. </w:t>
            </w: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Możliwość przesunięcia linii bazowej na zatrzymanym spektrum Dopplera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4C062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51BD0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157AE638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0BC2E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02752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Możliwość zaprogramowania w aparacie nowych pomiarów oraz kalkulacji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1633D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8C499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57361177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EB482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FA19D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Adaptacyjne przetwarzanie obrazu z regulacją, redukujące artefakty i szumy, podkreślające granice tkanek i naczyń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DB53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5F072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0F188966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8EA15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8F808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Pomiary odległości min. 8 pomiarów na jednym obrazie oraz pomiary min. obwodu, pola powierzchni, objętości, kątów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FFA90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C2DDE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6772851A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BC953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742A1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hAnsi="Times New Roman" w:cs="Times New Roman"/>
                <w:b/>
                <w:bCs/>
              </w:rPr>
              <w:t xml:space="preserve">Głowica </w:t>
            </w:r>
            <w:proofErr w:type="spellStart"/>
            <w:r w:rsidRPr="00F36CEF">
              <w:rPr>
                <w:rFonts w:ascii="Times New Roman" w:hAnsi="Times New Roman" w:cs="Times New Roman"/>
                <w:b/>
                <w:bCs/>
              </w:rPr>
              <w:t>convex</w:t>
            </w:r>
            <w:proofErr w:type="spellEnd"/>
            <w:r w:rsidRPr="00F36CE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81D3E">
              <w:rPr>
                <w:rFonts w:ascii="Times New Roman" w:hAnsi="Times New Roman" w:cs="Times New Roman"/>
                <w:bCs/>
              </w:rPr>
              <w:t>do badań brzucha wykonana w technologii wielorzędowej matrycowej lub innej znacząco poprawiającej rozdzielczość (np. technologia jednorodnego kryształu)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3ED4A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2D858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74F7A586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92E2F" w14:textId="77777777" w:rsidR="002866B0" w:rsidRPr="00D27788" w:rsidRDefault="002866B0" w:rsidP="008F0EED">
            <w:pPr>
              <w:pStyle w:val="Akapitzlist"/>
              <w:spacing w:after="0" w:line="240" w:lineRule="auto"/>
              <w:ind w:left="360" w:hanging="149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a)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D7E96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hAnsi="Times New Roman" w:cs="Times New Roman"/>
              </w:rPr>
              <w:t>Szerokopasmowa o zakresie częstotliwości 1.</w:t>
            </w:r>
            <w:r>
              <w:rPr>
                <w:rFonts w:ascii="Times New Roman" w:hAnsi="Times New Roman" w:cs="Times New Roman"/>
              </w:rPr>
              <w:t>7</w:t>
            </w:r>
            <w:r w:rsidRPr="00F36CEF">
              <w:rPr>
                <w:rFonts w:ascii="Times New Roman" w:hAnsi="Times New Roman" w:cs="Times New Roman"/>
              </w:rPr>
              <w:t xml:space="preserve"> – 5.0 MHz</w:t>
            </w:r>
            <w:r>
              <w:rPr>
                <w:rFonts w:ascii="Times New Roman" w:hAnsi="Times New Roman" w:cs="Times New Roman"/>
              </w:rPr>
              <w:t xml:space="preserve"> lub szerszym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E4591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Tak, podać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F95EE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47D9A249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5EC41" w14:textId="77777777" w:rsidR="002866B0" w:rsidRPr="00D27788" w:rsidRDefault="002866B0" w:rsidP="008F0EED">
            <w:pPr>
              <w:pStyle w:val="Akapitzlist"/>
              <w:spacing w:after="0" w:line="240" w:lineRule="auto"/>
              <w:ind w:left="360" w:hanging="149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b)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A27D7" w14:textId="77777777" w:rsidR="002866B0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hAnsi="Times New Roman" w:cs="Times New Roman"/>
              </w:rPr>
              <w:t>Liczba elementów akustycznych min.</w:t>
            </w:r>
            <w:r>
              <w:rPr>
                <w:rFonts w:ascii="Times New Roman" w:hAnsi="Times New Roman" w:cs="Times New Roman"/>
              </w:rPr>
              <w:t xml:space="preserve"> 190</w:t>
            </w:r>
          </w:p>
          <w:p w14:paraId="21956D14" w14:textId="77777777" w:rsidR="00847C27" w:rsidRPr="00D27788" w:rsidRDefault="00847C2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66E94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Tak, podać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D2D8F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72A8BA4E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3B479" w14:textId="77777777" w:rsidR="002866B0" w:rsidRPr="00D27788" w:rsidRDefault="002866B0" w:rsidP="008F0EED">
            <w:pPr>
              <w:pStyle w:val="Akapitzlist"/>
              <w:spacing w:after="0" w:line="240" w:lineRule="auto"/>
              <w:ind w:left="360" w:hanging="149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c)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C6A97" w14:textId="77777777" w:rsidR="002866B0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Kąt pola widzenia głowicy ≥ 80</w:t>
            </w:r>
            <w:r w:rsidRPr="00F36CEF">
              <w:rPr>
                <w:rFonts w:ascii="Times New Roman" w:hAnsi="Times New Roman" w:cs="Times New Roman"/>
              </w:rPr>
              <w:t>°</w:t>
            </w:r>
          </w:p>
          <w:p w14:paraId="719F3349" w14:textId="77777777" w:rsidR="00847C27" w:rsidRPr="00D27788" w:rsidRDefault="00847C2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F739B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Tak, podać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C412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6EBC6FA9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4563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2B4F6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eastAsia="SimSun" w:hAnsi="Times New Roman" w:cs="Times New Roman"/>
                <w:b/>
                <w:bCs/>
                <w:kern w:val="3"/>
                <w:lang w:eastAsia="zh-CN" w:bidi="hi-IN"/>
              </w:rPr>
              <w:t xml:space="preserve">Głowica liniowa </w:t>
            </w:r>
            <w:r w:rsidRPr="00681D3E">
              <w:rPr>
                <w:rFonts w:ascii="Times New Roman" w:eastAsia="SimSun" w:hAnsi="Times New Roman" w:cs="Times New Roman"/>
                <w:bCs/>
                <w:kern w:val="3"/>
                <w:lang w:eastAsia="zh-CN" w:bidi="hi-IN"/>
              </w:rPr>
              <w:t>wysokoczęstotliwościowa</w:t>
            </w:r>
            <w:r w:rsidRPr="00F36CEF">
              <w:rPr>
                <w:rFonts w:ascii="Times New Roman" w:eastAsia="SimSun" w:hAnsi="Times New Roman" w:cs="Times New Roman"/>
                <w:b/>
                <w:bCs/>
                <w:kern w:val="3"/>
                <w:lang w:eastAsia="zh-CN" w:bidi="hi-IN"/>
              </w:rPr>
              <w:t xml:space="preserve"> </w:t>
            </w:r>
            <w:r w:rsidRPr="00681D3E">
              <w:rPr>
                <w:rFonts w:ascii="Times New Roman" w:eastAsia="SimSun" w:hAnsi="Times New Roman" w:cs="Times New Roman"/>
                <w:bCs/>
                <w:kern w:val="3"/>
                <w:lang w:eastAsia="zh-CN" w:bidi="hi-IN"/>
              </w:rPr>
              <w:t>do badań małych narządów, MSK, naczyniowych wykonana w technologii wielorzędowej matrycowej lub innej znacząco poprawiającej rozdzielczość (np. technologia jednorodnego kryształu)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544F0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A9E4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232AE53C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48C72" w14:textId="77777777" w:rsidR="002866B0" w:rsidRPr="00D27788" w:rsidRDefault="002866B0" w:rsidP="008F0EED">
            <w:pPr>
              <w:pStyle w:val="Akapitzlist"/>
              <w:spacing w:after="0" w:line="240" w:lineRule="auto"/>
              <w:ind w:left="360" w:hanging="149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a)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CDA8B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Szerokopasmowa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o zakresie częstotliwości 5</w:t>
            </w: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.0 – 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15</w:t>
            </w: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.0 MHz 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lub szerszym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B3E7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Tak, podać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A819A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0B858F10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9050A" w14:textId="77777777" w:rsidR="002866B0" w:rsidRPr="00D27788" w:rsidRDefault="002866B0" w:rsidP="008F0EED">
            <w:pPr>
              <w:pStyle w:val="Akapitzlist"/>
              <w:spacing w:after="0" w:line="240" w:lineRule="auto"/>
              <w:ind w:left="360" w:hanging="149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b)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D6468" w14:textId="77777777" w:rsidR="002866B0" w:rsidRDefault="002866B0" w:rsidP="008F0EED">
            <w:pPr>
              <w:spacing w:after="0" w:line="240" w:lineRule="auto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Szerokość pola widzenia głowicy 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≥</w:t>
            </w: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50 mm</w:t>
            </w:r>
          </w:p>
          <w:p w14:paraId="52332D18" w14:textId="77777777" w:rsidR="00847C27" w:rsidRPr="00D27788" w:rsidRDefault="00847C2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5D11B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Tak, podać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3B50D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0BD2FD73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E1C66" w14:textId="77777777" w:rsidR="002866B0" w:rsidRPr="00D27788" w:rsidRDefault="002866B0" w:rsidP="008F0EED">
            <w:pPr>
              <w:pStyle w:val="Akapitzlist"/>
              <w:spacing w:after="0" w:line="240" w:lineRule="auto"/>
              <w:ind w:left="360" w:hanging="149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c)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F9009" w14:textId="77777777" w:rsidR="002866B0" w:rsidRDefault="002866B0" w:rsidP="008F0EED">
            <w:pPr>
              <w:spacing w:after="0" w:line="240" w:lineRule="auto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Liczba elementów min. 1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000</w:t>
            </w:r>
          </w:p>
          <w:p w14:paraId="072448C1" w14:textId="77777777" w:rsidR="00847C27" w:rsidRPr="00D27788" w:rsidRDefault="00847C2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C379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Tak, podać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2A4A4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694CFF2B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1DE66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DBCAE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hAnsi="Times New Roman" w:cs="Times New Roman"/>
                <w:b/>
                <w:bCs/>
              </w:rPr>
              <w:t xml:space="preserve">Mikro-głowica </w:t>
            </w:r>
            <w:r w:rsidRPr="00681D3E">
              <w:rPr>
                <w:rFonts w:ascii="Times New Roman" w:hAnsi="Times New Roman" w:cs="Times New Roman"/>
                <w:bCs/>
              </w:rPr>
              <w:t>w kształcie litery “L”, głowica wysokich częstotliwości, stworzona do obrazowania powierzchniowego z zapew</w:t>
            </w:r>
            <w:r>
              <w:rPr>
                <w:rFonts w:ascii="Times New Roman" w:hAnsi="Times New Roman" w:cs="Times New Roman"/>
                <w:bCs/>
              </w:rPr>
              <w:t>nieniem wysokiej rozdzielczości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3FF1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DED7F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483A8936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61340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D570B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Style w:val="normaltextrun"/>
                <w:rFonts w:ascii="Times New Roman" w:hAnsi="Times New Roman" w:cs="Times New Roman"/>
              </w:rPr>
              <w:t>Szerokopasmowa o zakresie częstotliwości 8.</w:t>
            </w:r>
            <w:r>
              <w:rPr>
                <w:rStyle w:val="normaltextrun"/>
                <w:rFonts w:ascii="Times New Roman" w:hAnsi="Times New Roman" w:cs="Times New Roman"/>
              </w:rPr>
              <w:t>5</w:t>
            </w:r>
            <w:r w:rsidRPr="00F36CEF">
              <w:rPr>
                <w:rStyle w:val="normaltextrun"/>
                <w:rFonts w:ascii="Times New Roman" w:hAnsi="Times New Roman" w:cs="Times New Roman"/>
              </w:rPr>
              <w:t xml:space="preserve"> – 2</w:t>
            </w:r>
            <w:r>
              <w:rPr>
                <w:rStyle w:val="normaltextrun"/>
                <w:rFonts w:ascii="Times New Roman" w:hAnsi="Times New Roman" w:cs="Times New Roman"/>
              </w:rPr>
              <w:t>4</w:t>
            </w:r>
            <w:r w:rsidRPr="00F36CEF">
              <w:rPr>
                <w:rStyle w:val="normaltextrun"/>
                <w:rFonts w:ascii="Times New Roman" w:hAnsi="Times New Roman" w:cs="Times New Roman"/>
              </w:rPr>
              <w:t>.0 MHz</w:t>
            </w:r>
            <w:r>
              <w:rPr>
                <w:rStyle w:val="tabchar"/>
                <w:rFonts w:ascii="Times New Roman" w:hAnsi="Times New Roman" w:cs="Times New Roman"/>
              </w:rPr>
              <w:t xml:space="preserve"> lub szerszym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0FDD6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Tak, podać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6E776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6D1D01DE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EB350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644CD" w14:textId="77777777" w:rsidR="002866B0" w:rsidRDefault="002866B0" w:rsidP="008F0EED">
            <w:pPr>
              <w:spacing w:after="0" w:line="240" w:lineRule="auto"/>
              <w:rPr>
                <w:rStyle w:val="normaltextrun"/>
                <w:rFonts w:ascii="Times New Roman" w:hAnsi="Times New Roman" w:cs="Times New Roman"/>
              </w:rPr>
            </w:pPr>
            <w:r w:rsidRPr="00F36CEF">
              <w:rPr>
                <w:rStyle w:val="normaltextrun"/>
                <w:rFonts w:ascii="Times New Roman" w:hAnsi="Times New Roman" w:cs="Times New Roman"/>
              </w:rPr>
              <w:t>Szerokość pola widzenia głowicy min. 2</w:t>
            </w:r>
            <w:r>
              <w:rPr>
                <w:rStyle w:val="normaltextrun"/>
                <w:rFonts w:ascii="Times New Roman" w:hAnsi="Times New Roman" w:cs="Times New Roman"/>
              </w:rPr>
              <w:t>6 mm</w:t>
            </w:r>
          </w:p>
          <w:p w14:paraId="3121BD9C" w14:textId="77777777" w:rsidR="00847C27" w:rsidRPr="00D27788" w:rsidRDefault="00847C27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3D054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Tak, podać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C0B5E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18DF7E0F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D90FF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68B89" w14:textId="77777777" w:rsidR="00847C27" w:rsidRDefault="002866B0" w:rsidP="008F0EED">
            <w:pPr>
              <w:spacing w:after="0" w:line="240" w:lineRule="auto"/>
              <w:rPr>
                <w:rStyle w:val="tabchar"/>
                <w:rFonts w:ascii="Times New Roman" w:hAnsi="Times New Roman" w:cs="Times New Roman"/>
              </w:rPr>
            </w:pPr>
            <w:r w:rsidRPr="00F36CEF">
              <w:rPr>
                <w:rStyle w:val="normaltextrun"/>
                <w:rFonts w:ascii="Times New Roman" w:hAnsi="Times New Roman" w:cs="Times New Roman"/>
              </w:rPr>
              <w:t xml:space="preserve">Liczba elementów akustycznych </w:t>
            </w:r>
            <w:r>
              <w:rPr>
                <w:rStyle w:val="normaltextrun"/>
                <w:rFonts w:ascii="Times New Roman" w:hAnsi="Times New Roman" w:cs="Times New Roman"/>
              </w:rPr>
              <w:t xml:space="preserve">≥ </w:t>
            </w:r>
            <w:r w:rsidRPr="00F36CEF">
              <w:rPr>
                <w:rStyle w:val="normaltextrun"/>
                <w:rFonts w:ascii="Times New Roman" w:hAnsi="Times New Roman" w:cs="Times New Roman"/>
              </w:rPr>
              <w:t>19</w:t>
            </w:r>
            <w:r>
              <w:rPr>
                <w:rStyle w:val="normaltextrun"/>
                <w:rFonts w:ascii="Times New Roman" w:hAnsi="Times New Roman" w:cs="Times New Roman"/>
              </w:rPr>
              <w:t>0</w:t>
            </w:r>
            <w:r w:rsidRPr="00F36CEF">
              <w:rPr>
                <w:rStyle w:val="tabchar"/>
                <w:rFonts w:ascii="Times New Roman" w:hAnsi="Times New Roman" w:cs="Times New Roman"/>
              </w:rPr>
              <w:t> </w:t>
            </w:r>
          </w:p>
          <w:p w14:paraId="2B10371E" w14:textId="229A504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Style w:val="tabchar"/>
                <w:rFonts w:ascii="Times New Roman" w:hAnsi="Times New Roman" w:cs="Times New Roman"/>
              </w:rPr>
              <w:t xml:space="preserve">      </w:t>
            </w:r>
            <w:r w:rsidRPr="00F36CEF">
              <w:rPr>
                <w:rStyle w:val="eop"/>
                <w:rFonts w:ascii="Times New Roman" w:hAnsi="Times New Roman" w:cs="Times New Roman"/>
              </w:rPr>
              <w:t> 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F4162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C0B04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1CD8E0C0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3C49D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A9999" w14:textId="77777777" w:rsidR="002866B0" w:rsidRPr="00D27788" w:rsidRDefault="002866B0" w:rsidP="008F0EED">
            <w:pPr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Oprogramowanie do pomiarów i obliczeń z tworzeniem raportów do badań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r</w:t>
            </w: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adiologicznych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,</w:t>
            </w: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w tym min: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p</w:t>
            </w: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ediatryczne, 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j</w:t>
            </w: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ama brzuszna, 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m</w:t>
            </w: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ałe narządy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, </w:t>
            </w: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MSK,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n</w:t>
            </w: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aczyniowe,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k</w:t>
            </w: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ardiologiczne dorosłych i dzieci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, z</w:t>
            </w: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zakresu medycyny interwencyjnej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33EE7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0DFDC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2DCBF290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2F9D2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6BF7D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Oprogramowanie do pomiarów i obliczeń umożliwiające tworzenie własnych wzorów i formuł obliczeniowych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DBDA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B11F0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3C6748CD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55801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DE21A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Oprogramowanie do wizualizacji igły w formie uruchamianej z pulpitu/panelu  i wyświetlanej bramki/</w:t>
            </w:r>
            <w:proofErr w:type="spellStart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boxa</w:t>
            </w:r>
            <w:proofErr w:type="spellEnd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z regulacją kąta natarcia igły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dla lepszej jej wizualizacji</w:t>
            </w: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7BAB6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2CBF6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6C65A5B0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0AF4C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1D3BF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5954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Oprogramowanie o rozszerzonym trybie dopplerowskim poprawiającym wizualizację i ułatwiającym różnicowanie naczyń blisko siebie położonych. Oprogramowanie pozwalające na wizualizację naczyń z efektem zbliżonym do 3D. Możliwość regulacji efektu uwypuklenia naczyń min. w trzystopniowej skali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517C2" w14:textId="77777777" w:rsidR="002866B0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 – 2 pkt.</w:t>
            </w:r>
          </w:p>
          <w:p w14:paraId="39BD515B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Nie – 0 pkt.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6EED8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698E9A1A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24D3F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A2A8E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Możliwość rozbudowy o obrazowanie do </w:t>
            </w:r>
            <w:proofErr w:type="spellStart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elastografii</w:t>
            </w:r>
            <w:proofErr w:type="spellEnd"/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z użyciem fali poprzecznej dostępne na głowicy liniowej i </w:t>
            </w:r>
            <w:proofErr w:type="spellStart"/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C</w:t>
            </w: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onvex</w:t>
            </w:r>
            <w:proofErr w:type="spellEnd"/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F33B2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F10A6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4B039033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AC392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D6FA2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Możliwość rozbudowy o oprogramowanie do fuzji i nawigacji o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brazów USG z obrazami MRI, CT, </w:t>
            </w: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PET CT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09184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B2B93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866B0" w:rsidRPr="00D27788" w14:paraId="0703C159" w14:textId="77777777" w:rsidTr="002866B0">
        <w:trPr>
          <w:trHeight w:val="283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FE0A6" w14:textId="77777777" w:rsidR="002866B0" w:rsidRPr="00D27788" w:rsidRDefault="002866B0" w:rsidP="002866B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A1E43" w14:textId="77777777" w:rsidR="002866B0" w:rsidRPr="00D27788" w:rsidRDefault="002866B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Urządzenie przystosowane</w:t>
            </w: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pod zdalne łącze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, </w:t>
            </w:r>
            <w:r w:rsidRPr="00F36CEF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umożliwiające zdalne serwisowanie, zdalną diagnostykę</w:t>
            </w:r>
            <w:r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 aparatu przez sieć internetową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7E800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C24FC" w14:textId="77777777" w:rsidR="002866B0" w:rsidRPr="00D27788" w:rsidRDefault="002866B0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361D3917" w14:textId="77777777" w:rsidR="002866B0" w:rsidRDefault="002866B0" w:rsidP="002866B0">
      <w:pPr>
        <w:rPr>
          <w:rFonts w:ascii="Times New Roman" w:hAnsi="Times New Roman" w:cs="Times New Roman"/>
          <w:b/>
          <w:u w:val="single"/>
        </w:rPr>
      </w:pPr>
    </w:p>
    <w:p w14:paraId="17AF5129" w14:textId="77777777" w:rsidR="00CD060C" w:rsidRPr="00CD060C" w:rsidRDefault="00CD060C" w:rsidP="00CD060C">
      <w:pPr>
        <w:rPr>
          <w:rFonts w:ascii="Times New Roman" w:hAnsi="Times New Roman" w:cs="Times New Roman"/>
          <w:b/>
          <w:u w:val="single"/>
        </w:rPr>
      </w:pPr>
      <w:r w:rsidRPr="00CD060C">
        <w:rPr>
          <w:rFonts w:ascii="Times New Roman" w:hAnsi="Times New Roman" w:cs="Times New Roman"/>
          <w:b/>
          <w:u w:val="single"/>
        </w:rPr>
        <w:t>* Potwierdzenie parametrów technicznych dot. tylko poz. 2-66, parametry z poz. 1 będą sprawdzane przy dostawie</w:t>
      </w:r>
    </w:p>
    <w:p w14:paraId="7B4193BA" w14:textId="77777777" w:rsidR="00CD060C" w:rsidRDefault="00CD060C" w:rsidP="002866B0">
      <w:pPr>
        <w:rPr>
          <w:rFonts w:ascii="Times New Roman" w:hAnsi="Times New Roman" w:cs="Times New Roman"/>
          <w:b/>
          <w:u w:val="single"/>
        </w:rPr>
      </w:pPr>
    </w:p>
    <w:p w14:paraId="4FC6FC87" w14:textId="77777777" w:rsidR="00D613AC" w:rsidRPr="00D613AC" w:rsidRDefault="00D613AC" w:rsidP="00D613AC">
      <w:pPr>
        <w:rPr>
          <w:rFonts w:ascii="Times New Roman" w:hAnsi="Times New Roman" w:cs="Times New Roman"/>
          <w:i/>
          <w:iCs/>
          <w:u w:val="single"/>
        </w:rPr>
      </w:pPr>
      <w:r w:rsidRPr="00D613AC">
        <w:rPr>
          <w:rFonts w:ascii="Times New Roman" w:hAnsi="Times New Roman" w:cs="Times New Roman"/>
          <w:i/>
          <w:iCs/>
          <w:u w:val="single"/>
        </w:rPr>
        <w:t>Dokument podpisany podpisem kwalifikowanym</w:t>
      </w:r>
    </w:p>
    <w:p w14:paraId="1A240551" w14:textId="77777777" w:rsidR="002866B0" w:rsidRPr="00E671CF" w:rsidRDefault="002866B0" w:rsidP="002866B0">
      <w:pPr>
        <w:rPr>
          <w:rFonts w:ascii="Times New Roman" w:hAnsi="Times New Roman" w:cs="Times New Roman"/>
          <w:b/>
          <w:color w:val="FF0000"/>
          <w:u w:val="single"/>
        </w:rPr>
      </w:pPr>
    </w:p>
    <w:p w14:paraId="605862AB" w14:textId="77777777" w:rsidR="004A4818" w:rsidRPr="004A4818" w:rsidRDefault="004A4818" w:rsidP="004A4818">
      <w:pPr>
        <w:tabs>
          <w:tab w:val="left" w:pos="1650"/>
        </w:tabs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ab/>
      </w:r>
    </w:p>
    <w:p w14:paraId="256E9C71" w14:textId="7219730F" w:rsidR="000E3EEC" w:rsidRDefault="0070296A" w:rsidP="0070296A">
      <w:pPr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 xml:space="preserve"> </w:t>
      </w:r>
    </w:p>
    <w:sectPr w:rsidR="000E3EEC" w:rsidSect="000B2842">
      <w:headerReference w:type="default" r:id="rId7"/>
      <w:pgSz w:w="11906" w:h="16838"/>
      <w:pgMar w:top="1417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DCCA88" w14:textId="77777777" w:rsidR="007B75AF" w:rsidRDefault="007B75AF" w:rsidP="004A4818">
      <w:pPr>
        <w:spacing w:after="0" w:line="240" w:lineRule="auto"/>
      </w:pPr>
      <w:r>
        <w:separator/>
      </w:r>
    </w:p>
  </w:endnote>
  <w:endnote w:type="continuationSeparator" w:id="0">
    <w:p w14:paraId="2E596EBD" w14:textId="77777777" w:rsidR="007B75AF" w:rsidRDefault="007B75AF" w:rsidP="004A4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00527" w14:textId="77777777" w:rsidR="007B75AF" w:rsidRDefault="007B75AF" w:rsidP="004A4818">
      <w:pPr>
        <w:spacing w:after="0" w:line="240" w:lineRule="auto"/>
      </w:pPr>
      <w:r>
        <w:separator/>
      </w:r>
    </w:p>
  </w:footnote>
  <w:footnote w:type="continuationSeparator" w:id="0">
    <w:p w14:paraId="5C854271" w14:textId="77777777" w:rsidR="007B75AF" w:rsidRDefault="007B75AF" w:rsidP="004A4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A5D0B" w14:textId="78D47B43" w:rsidR="007B75AF" w:rsidRDefault="007B75A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A89A697" wp14:editId="06B1241B">
          <wp:simplePos x="0" y="0"/>
          <wp:positionH relativeFrom="margin">
            <wp:posOffset>-31750</wp:posOffset>
          </wp:positionH>
          <wp:positionV relativeFrom="paragraph">
            <wp:posOffset>-45085</wp:posOffset>
          </wp:positionV>
          <wp:extent cx="5760720" cy="758190"/>
          <wp:effectExtent l="0" t="0" r="0" b="381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06E79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2C4DB8"/>
    <w:multiLevelType w:val="hybridMultilevel"/>
    <w:tmpl w:val="F6D4C274"/>
    <w:lvl w:ilvl="0" w:tplc="F582055C">
      <w:start w:val="1"/>
      <w:numFmt w:val="upperRoman"/>
      <w:lvlText w:val="%1."/>
      <w:lvlJc w:val="left"/>
      <w:pPr>
        <w:ind w:left="10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255C72F1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0030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971DAA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B45551"/>
    <w:multiLevelType w:val="hybridMultilevel"/>
    <w:tmpl w:val="D46819B8"/>
    <w:lvl w:ilvl="0" w:tplc="2366431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AF6070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5A25A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067140"/>
    <w:multiLevelType w:val="hybridMultilevel"/>
    <w:tmpl w:val="71CADF90"/>
    <w:lvl w:ilvl="0" w:tplc="3DD0A8A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11563E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A75C60"/>
    <w:multiLevelType w:val="hybridMultilevel"/>
    <w:tmpl w:val="DBD07A1E"/>
    <w:lvl w:ilvl="0" w:tplc="4CE691B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1051C4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5D7DC6"/>
    <w:multiLevelType w:val="hybridMultilevel"/>
    <w:tmpl w:val="F0D6FBFE"/>
    <w:lvl w:ilvl="0" w:tplc="D04A3B7C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2F5352"/>
    <w:multiLevelType w:val="hybridMultilevel"/>
    <w:tmpl w:val="87240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BF7462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1431695">
    <w:abstractNumId w:val="4"/>
  </w:num>
  <w:num w:numId="2" w16cid:durableId="241138432">
    <w:abstractNumId w:val="1"/>
  </w:num>
  <w:num w:numId="3" w16cid:durableId="759371043">
    <w:abstractNumId w:val="13"/>
  </w:num>
  <w:num w:numId="4" w16cid:durableId="575170768">
    <w:abstractNumId w:val="5"/>
  </w:num>
  <w:num w:numId="5" w16cid:durableId="33164908">
    <w:abstractNumId w:val="2"/>
  </w:num>
  <w:num w:numId="6" w16cid:durableId="802818960">
    <w:abstractNumId w:val="14"/>
  </w:num>
  <w:num w:numId="7" w16cid:durableId="808595595">
    <w:abstractNumId w:val="11"/>
  </w:num>
  <w:num w:numId="8" w16cid:durableId="1560743450">
    <w:abstractNumId w:val="3"/>
  </w:num>
  <w:num w:numId="9" w16cid:durableId="25453975">
    <w:abstractNumId w:val="9"/>
  </w:num>
  <w:num w:numId="10" w16cid:durableId="839199707">
    <w:abstractNumId w:val="0"/>
  </w:num>
  <w:num w:numId="11" w16cid:durableId="52698204">
    <w:abstractNumId w:val="7"/>
  </w:num>
  <w:num w:numId="12" w16cid:durableId="1239753652">
    <w:abstractNumId w:val="12"/>
  </w:num>
  <w:num w:numId="13" w16cid:durableId="734932803">
    <w:abstractNumId w:val="6"/>
  </w:num>
  <w:num w:numId="14" w16cid:durableId="338580840">
    <w:abstractNumId w:val="10"/>
  </w:num>
  <w:num w:numId="15" w16cid:durableId="134166236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818"/>
    <w:rsid w:val="000131BA"/>
    <w:rsid w:val="000206DA"/>
    <w:rsid w:val="000530DF"/>
    <w:rsid w:val="00056B81"/>
    <w:rsid w:val="00060BC1"/>
    <w:rsid w:val="00090F87"/>
    <w:rsid w:val="000B2842"/>
    <w:rsid w:val="000D5E79"/>
    <w:rsid w:val="000E3EEC"/>
    <w:rsid w:val="000E7BB8"/>
    <w:rsid w:val="00135132"/>
    <w:rsid w:val="0014561F"/>
    <w:rsid w:val="00145F12"/>
    <w:rsid w:val="001678E2"/>
    <w:rsid w:val="001C470E"/>
    <w:rsid w:val="001F2DCE"/>
    <w:rsid w:val="001F6851"/>
    <w:rsid w:val="00212117"/>
    <w:rsid w:val="002155EB"/>
    <w:rsid w:val="0024286E"/>
    <w:rsid w:val="00247184"/>
    <w:rsid w:val="00271541"/>
    <w:rsid w:val="00272005"/>
    <w:rsid w:val="00284C0D"/>
    <w:rsid w:val="002866B0"/>
    <w:rsid w:val="00290E26"/>
    <w:rsid w:val="0035168A"/>
    <w:rsid w:val="0035707C"/>
    <w:rsid w:val="00373BEB"/>
    <w:rsid w:val="003822BB"/>
    <w:rsid w:val="00392989"/>
    <w:rsid w:val="003B0FB1"/>
    <w:rsid w:val="003B1F79"/>
    <w:rsid w:val="003E404E"/>
    <w:rsid w:val="003F799F"/>
    <w:rsid w:val="00414D8F"/>
    <w:rsid w:val="00426671"/>
    <w:rsid w:val="004676B5"/>
    <w:rsid w:val="00486679"/>
    <w:rsid w:val="004A4818"/>
    <w:rsid w:val="004B2CEA"/>
    <w:rsid w:val="004E2DA8"/>
    <w:rsid w:val="004E4384"/>
    <w:rsid w:val="00510810"/>
    <w:rsid w:val="0052670D"/>
    <w:rsid w:val="005411F5"/>
    <w:rsid w:val="00580220"/>
    <w:rsid w:val="005865EA"/>
    <w:rsid w:val="005C3240"/>
    <w:rsid w:val="005D1007"/>
    <w:rsid w:val="005D6ECA"/>
    <w:rsid w:val="005E788F"/>
    <w:rsid w:val="0061563C"/>
    <w:rsid w:val="0061569A"/>
    <w:rsid w:val="00615D42"/>
    <w:rsid w:val="00640E90"/>
    <w:rsid w:val="00652E5F"/>
    <w:rsid w:val="00655EA6"/>
    <w:rsid w:val="00665124"/>
    <w:rsid w:val="00671F9D"/>
    <w:rsid w:val="00674822"/>
    <w:rsid w:val="00687281"/>
    <w:rsid w:val="006B03A0"/>
    <w:rsid w:val="006C2F1F"/>
    <w:rsid w:val="006E5528"/>
    <w:rsid w:val="006E6919"/>
    <w:rsid w:val="0070296A"/>
    <w:rsid w:val="007056AA"/>
    <w:rsid w:val="00722E01"/>
    <w:rsid w:val="00727CDF"/>
    <w:rsid w:val="00732EBE"/>
    <w:rsid w:val="00740BCB"/>
    <w:rsid w:val="00753977"/>
    <w:rsid w:val="00755875"/>
    <w:rsid w:val="007607F4"/>
    <w:rsid w:val="0078269D"/>
    <w:rsid w:val="00796709"/>
    <w:rsid w:val="007A19A6"/>
    <w:rsid w:val="007A36A3"/>
    <w:rsid w:val="007A62C7"/>
    <w:rsid w:val="007B75AF"/>
    <w:rsid w:val="007E461D"/>
    <w:rsid w:val="007E55F5"/>
    <w:rsid w:val="008072D7"/>
    <w:rsid w:val="00817E9D"/>
    <w:rsid w:val="008202E9"/>
    <w:rsid w:val="008404B7"/>
    <w:rsid w:val="00847C27"/>
    <w:rsid w:val="00876D3F"/>
    <w:rsid w:val="008A034E"/>
    <w:rsid w:val="008B377C"/>
    <w:rsid w:val="008D10B2"/>
    <w:rsid w:val="008D4D60"/>
    <w:rsid w:val="009137F9"/>
    <w:rsid w:val="00922BFD"/>
    <w:rsid w:val="00967949"/>
    <w:rsid w:val="009831BB"/>
    <w:rsid w:val="009A7BC4"/>
    <w:rsid w:val="009B66C7"/>
    <w:rsid w:val="009D0E57"/>
    <w:rsid w:val="009E1FBA"/>
    <w:rsid w:val="00A011CC"/>
    <w:rsid w:val="00A22CDE"/>
    <w:rsid w:val="00A96B07"/>
    <w:rsid w:val="00AA34C0"/>
    <w:rsid w:val="00AC5F93"/>
    <w:rsid w:val="00AD2C09"/>
    <w:rsid w:val="00AF606B"/>
    <w:rsid w:val="00B46538"/>
    <w:rsid w:val="00B62A11"/>
    <w:rsid w:val="00B7306E"/>
    <w:rsid w:val="00B85F17"/>
    <w:rsid w:val="00BA73DF"/>
    <w:rsid w:val="00BD7B19"/>
    <w:rsid w:val="00C16C4C"/>
    <w:rsid w:val="00C30A8F"/>
    <w:rsid w:val="00C42811"/>
    <w:rsid w:val="00C4456C"/>
    <w:rsid w:val="00C5289E"/>
    <w:rsid w:val="00C574D0"/>
    <w:rsid w:val="00C6239D"/>
    <w:rsid w:val="00C74735"/>
    <w:rsid w:val="00C81D3E"/>
    <w:rsid w:val="00CA0E60"/>
    <w:rsid w:val="00CA3031"/>
    <w:rsid w:val="00CC13D1"/>
    <w:rsid w:val="00CC3574"/>
    <w:rsid w:val="00CD060C"/>
    <w:rsid w:val="00D079E3"/>
    <w:rsid w:val="00D249CA"/>
    <w:rsid w:val="00D325E3"/>
    <w:rsid w:val="00D613AC"/>
    <w:rsid w:val="00DA6A94"/>
    <w:rsid w:val="00DB7583"/>
    <w:rsid w:val="00DC0FA4"/>
    <w:rsid w:val="00DC5454"/>
    <w:rsid w:val="00DE2243"/>
    <w:rsid w:val="00DF217B"/>
    <w:rsid w:val="00E0472D"/>
    <w:rsid w:val="00E22947"/>
    <w:rsid w:val="00E32FDE"/>
    <w:rsid w:val="00E7407B"/>
    <w:rsid w:val="00E7528B"/>
    <w:rsid w:val="00E8695E"/>
    <w:rsid w:val="00EC41B5"/>
    <w:rsid w:val="00EE3F8D"/>
    <w:rsid w:val="00EF65E5"/>
    <w:rsid w:val="00F222D1"/>
    <w:rsid w:val="00F70923"/>
    <w:rsid w:val="00F9619D"/>
    <w:rsid w:val="00FA1C09"/>
    <w:rsid w:val="00FB4C7A"/>
    <w:rsid w:val="00FF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2FB2078E"/>
  <w15:chartTrackingRefBased/>
  <w15:docId w15:val="{A5FB6B40-2684-4829-B1D0-ECDF77AEB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8269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4818"/>
  </w:style>
  <w:style w:type="paragraph" w:styleId="Stopka">
    <w:name w:val="footer"/>
    <w:basedOn w:val="Normalny"/>
    <w:link w:val="Stopka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4818"/>
  </w:style>
  <w:style w:type="paragraph" w:styleId="Akapitzlist">
    <w:name w:val="List Paragraph"/>
    <w:aliases w:val="Lista num,Numerowanie,L1,Akapit z listą5,Akapit normalny,Akapit z listą BS,Kolorowa lista — akcent 11,List Paragraph2,CW_Lista,lp1,Preambuła,Dot pt,F5 List Paragraph,Recommendation,List Paragraph11,Podsis rysunku,Akapit z listą1"/>
    <w:basedOn w:val="Normalny"/>
    <w:link w:val="AkapitzlistZnak"/>
    <w:uiPriority w:val="34"/>
    <w:qFormat/>
    <w:rsid w:val="004A481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A48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4818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56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56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56A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0F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0F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0F8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0F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0F87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78269D"/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styleId="Pogrubienie">
    <w:name w:val="Strong"/>
    <w:uiPriority w:val="22"/>
    <w:qFormat/>
    <w:rsid w:val="0078269D"/>
    <w:rPr>
      <w:b/>
      <w:bCs/>
    </w:rPr>
  </w:style>
  <w:style w:type="table" w:styleId="Tabela-Siatka">
    <w:name w:val="Table Grid"/>
    <w:basedOn w:val="Standardowy"/>
    <w:uiPriority w:val="39"/>
    <w:rsid w:val="00782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ytuksiki">
    <w:name w:val="Book Title"/>
    <w:uiPriority w:val="33"/>
    <w:qFormat/>
    <w:rsid w:val="00C30A8F"/>
    <w:rPr>
      <w:b/>
      <w:bCs/>
      <w:smallCaps/>
      <w:spacing w:val="5"/>
    </w:rPr>
  </w:style>
  <w:style w:type="character" w:customStyle="1" w:styleId="AkapitzlistZnak">
    <w:name w:val="Akapit z listą Znak"/>
    <w:aliases w:val="Lista num Znak,Numerowanie Znak,L1 Znak,Akapit z listą5 Znak,Akapit normalny Znak,Akapit z listą BS Znak,Kolorowa lista — akcent 11 Znak,List Paragraph2 Znak,CW_Lista Znak,lp1 Znak,Preambuła Znak,Dot pt Znak,F5 List Paragraph Znak"/>
    <w:link w:val="Akapitzlist"/>
    <w:uiPriority w:val="34"/>
    <w:qFormat/>
    <w:rsid w:val="002866B0"/>
  </w:style>
  <w:style w:type="character" w:customStyle="1" w:styleId="Domylnaczcionkaakapitu1">
    <w:name w:val="Domyślna czcionka akapitu1"/>
    <w:rsid w:val="002866B0"/>
  </w:style>
  <w:style w:type="character" w:customStyle="1" w:styleId="normaltextrun">
    <w:name w:val="normaltextrun"/>
    <w:basedOn w:val="Domylnaczcionkaakapitu"/>
    <w:rsid w:val="002866B0"/>
  </w:style>
  <w:style w:type="character" w:customStyle="1" w:styleId="tabchar">
    <w:name w:val="tabchar"/>
    <w:basedOn w:val="Domylnaczcionkaakapitu"/>
    <w:rsid w:val="002866B0"/>
  </w:style>
  <w:style w:type="character" w:customStyle="1" w:styleId="eop">
    <w:name w:val="eop"/>
    <w:basedOn w:val="Domylnaczcionkaakapitu"/>
    <w:rsid w:val="00286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1369</Words>
  <Characters>8218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Bała</dc:creator>
  <cp:keywords/>
  <dc:description/>
  <cp:lastModifiedBy>Krystyna Kubiak</cp:lastModifiedBy>
  <cp:revision>7</cp:revision>
  <cp:lastPrinted>2024-02-23T10:18:00Z</cp:lastPrinted>
  <dcterms:created xsi:type="dcterms:W3CDTF">2024-08-22T19:20:00Z</dcterms:created>
  <dcterms:modified xsi:type="dcterms:W3CDTF">2024-08-25T17:13:00Z</dcterms:modified>
</cp:coreProperties>
</file>